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803" w:rsidRPr="00BD4F0C" w:rsidRDefault="005F477E" w:rsidP="00BD4F0C">
      <w:pPr>
        <w:outlineLvl w:val="0"/>
        <w:rPr>
          <w:rFonts w:asciiTheme="minorHAnsi" w:hAnsiTheme="minorHAnsi" w:cstheme="minorHAnsi"/>
          <w:b/>
          <w:bCs/>
          <w:caps/>
          <w:color w:val="0070C0"/>
          <w:kern w:val="36"/>
          <w:lang w:val="en-US"/>
        </w:rPr>
      </w:pPr>
      <w:r w:rsidRPr="00BD4F0C">
        <w:rPr>
          <w:rFonts w:asciiTheme="minorHAnsi" w:hAnsiTheme="minorHAnsi" w:cstheme="minorHAnsi"/>
          <w:b/>
          <w:bCs/>
          <w:color w:val="0070C0"/>
          <w:kern w:val="36"/>
          <w:lang w:val="en-US"/>
        </w:rPr>
        <w:t xml:space="preserve">Key documents of the United Nations </w:t>
      </w:r>
    </w:p>
    <w:p w:rsidR="005F477E" w:rsidRPr="00BC1EF2" w:rsidRDefault="007F6284" w:rsidP="005F477E">
      <w:pPr>
        <w:numPr>
          <w:ilvl w:val="0"/>
          <w:numId w:val="1"/>
        </w:numPr>
        <w:spacing w:before="100" w:beforeAutospacing="1" w:after="100" w:afterAutospacing="1"/>
        <w:rPr>
          <w:rFonts w:asciiTheme="minorHAnsi" w:hAnsiTheme="minorHAnsi" w:cstheme="minorHAnsi"/>
          <w:color w:val="626161"/>
          <w:sz w:val="22"/>
          <w:szCs w:val="22"/>
          <w:lang w:val="en-US"/>
        </w:rPr>
      </w:pPr>
      <w:hyperlink r:id="rId5" w:history="1">
        <w:r w:rsidR="005F477E" w:rsidRPr="003B76D7">
          <w:rPr>
            <w:rStyle w:val="Hyperlink"/>
            <w:rFonts w:asciiTheme="minorHAnsi" w:hAnsiTheme="minorHAnsi" w:cstheme="minorHAnsi"/>
            <w:bCs/>
            <w:sz w:val="22"/>
            <w:szCs w:val="22"/>
            <w:lang w:val="en-US"/>
          </w:rPr>
          <w:t>The Millennium Declaration</w:t>
        </w:r>
        <w:r w:rsidR="005F477E" w:rsidRPr="003B76D7">
          <w:rPr>
            <w:rStyle w:val="Hyperlink"/>
            <w:rFonts w:asciiTheme="minorHAnsi" w:hAnsiTheme="minorHAnsi" w:cstheme="minorHAnsi"/>
            <w:sz w:val="22"/>
            <w:szCs w:val="22"/>
            <w:lang w:val="en-US"/>
          </w:rPr>
          <w:t xml:space="preserve"> (2000)</w:t>
        </w:r>
      </w:hyperlink>
      <w:r w:rsidR="005F477E" w:rsidRPr="00BC1EF2">
        <w:rPr>
          <w:rFonts w:asciiTheme="minorHAnsi" w:hAnsiTheme="minorHAnsi" w:cstheme="minorHAnsi"/>
          <w:color w:val="626161"/>
          <w:sz w:val="22"/>
          <w:szCs w:val="22"/>
          <w:lang w:val="en-US"/>
        </w:rPr>
        <w:t xml:space="preserve"> adopted eight Millennium Development Goals;</w:t>
      </w:r>
    </w:p>
    <w:p w:rsidR="005F477E" w:rsidRPr="00BC1EF2" w:rsidRDefault="005F477E" w:rsidP="005F477E">
      <w:pPr>
        <w:numPr>
          <w:ilvl w:val="0"/>
          <w:numId w:val="1"/>
        </w:numPr>
        <w:spacing w:before="100" w:beforeAutospacing="1" w:after="100" w:afterAutospacing="1"/>
        <w:rPr>
          <w:rFonts w:asciiTheme="minorHAnsi" w:hAnsiTheme="minorHAnsi" w:cstheme="minorHAnsi"/>
          <w:color w:val="626161"/>
          <w:sz w:val="22"/>
          <w:szCs w:val="22"/>
          <w:lang w:val="en-US"/>
        </w:rPr>
      </w:pPr>
      <w:r w:rsidRPr="00026B8D">
        <w:rPr>
          <w:rFonts w:asciiTheme="minorHAnsi" w:hAnsiTheme="minorHAnsi" w:cstheme="minorHAnsi"/>
          <w:bCs/>
          <w:color w:val="626161"/>
          <w:sz w:val="22"/>
          <w:szCs w:val="22"/>
          <w:lang w:val="en-US"/>
        </w:rPr>
        <w:t>The International Conference on Financing for Development</w:t>
      </w:r>
      <w:r w:rsidRPr="00BC1EF2">
        <w:rPr>
          <w:rFonts w:asciiTheme="minorHAnsi" w:hAnsiTheme="minorHAnsi" w:cstheme="minorHAnsi"/>
          <w:color w:val="626161"/>
          <w:sz w:val="22"/>
          <w:szCs w:val="22"/>
          <w:lang w:val="en-US"/>
        </w:rPr>
        <w:t xml:space="preserve"> (Monterrey, 2002) established partnership for development and adopted arrangements regarding the financing of measures to attain the Millennium Development Goals;</w:t>
      </w:r>
    </w:p>
    <w:p w:rsidR="005F477E" w:rsidRPr="00BC1EF2" w:rsidRDefault="005F477E" w:rsidP="005F477E">
      <w:pPr>
        <w:numPr>
          <w:ilvl w:val="0"/>
          <w:numId w:val="1"/>
        </w:numPr>
        <w:spacing w:before="100" w:beforeAutospacing="1" w:after="100" w:afterAutospacing="1"/>
        <w:rPr>
          <w:rFonts w:asciiTheme="minorHAnsi" w:hAnsiTheme="minorHAnsi" w:cstheme="minorHAnsi"/>
          <w:color w:val="626161"/>
          <w:sz w:val="22"/>
          <w:szCs w:val="22"/>
          <w:lang w:val="en-US"/>
        </w:rPr>
      </w:pPr>
      <w:r w:rsidRPr="00026B8D">
        <w:rPr>
          <w:rFonts w:asciiTheme="minorHAnsi" w:hAnsiTheme="minorHAnsi" w:cstheme="minorHAnsi"/>
          <w:bCs/>
          <w:color w:val="626161"/>
          <w:sz w:val="22"/>
          <w:szCs w:val="22"/>
          <w:lang w:val="en-US"/>
        </w:rPr>
        <w:t>The Review Conference on Financing for Development</w:t>
      </w:r>
      <w:r w:rsidRPr="00BC1EF2">
        <w:rPr>
          <w:rFonts w:asciiTheme="minorHAnsi" w:hAnsiTheme="minorHAnsi" w:cstheme="minorHAnsi"/>
          <w:color w:val="626161"/>
          <w:sz w:val="22"/>
          <w:szCs w:val="22"/>
          <w:lang w:val="en-US"/>
        </w:rPr>
        <w:t xml:space="preserve"> (Doha, 2008) addressed the implementation of the Monterrey consensus in the light of global challenges, particularly the financial and economic crisis and the food supply crisis, the energy crisis and the consequences of climate change;</w:t>
      </w:r>
    </w:p>
    <w:p w:rsidR="005F477E" w:rsidRDefault="005F477E" w:rsidP="005F477E">
      <w:pPr>
        <w:numPr>
          <w:ilvl w:val="0"/>
          <w:numId w:val="1"/>
        </w:numPr>
        <w:spacing w:before="100" w:beforeAutospacing="1" w:after="100" w:afterAutospacing="1"/>
        <w:rPr>
          <w:rFonts w:ascii="Arial" w:hAnsi="Arial" w:cs="Arial"/>
          <w:color w:val="666666"/>
          <w:sz w:val="20"/>
          <w:szCs w:val="20"/>
          <w:lang w:val="en-US"/>
        </w:rPr>
      </w:pPr>
      <w:r>
        <w:rPr>
          <w:rFonts w:ascii="Arial" w:hAnsi="Arial" w:cs="Arial"/>
          <w:color w:val="666666"/>
          <w:sz w:val="20"/>
          <w:szCs w:val="20"/>
        </w:rPr>
        <w:t xml:space="preserve">In January 2015, the General Assembly began the negotiation process on the </w:t>
      </w:r>
      <w:hyperlink r:id="rId6" w:history="1">
        <w:r w:rsidRPr="00BF7241">
          <w:rPr>
            <w:rStyle w:val="Hyperlink"/>
            <w:rFonts w:ascii="Arial" w:hAnsi="Arial" w:cs="Arial"/>
            <w:color w:val="auto"/>
            <w:sz w:val="20"/>
            <w:szCs w:val="20"/>
            <w:u w:val="none"/>
          </w:rPr>
          <w:t>post-2015 development agenda</w:t>
        </w:r>
      </w:hyperlink>
      <w:r w:rsidRPr="00056CAB">
        <w:rPr>
          <w:rFonts w:ascii="Arial" w:hAnsi="Arial" w:cs="Arial"/>
          <w:sz w:val="20"/>
          <w:szCs w:val="20"/>
        </w:rPr>
        <w:t>.</w:t>
      </w:r>
      <w:r>
        <w:rPr>
          <w:rFonts w:ascii="Arial" w:hAnsi="Arial" w:cs="Arial"/>
          <w:color w:val="666666"/>
          <w:sz w:val="20"/>
          <w:szCs w:val="20"/>
        </w:rPr>
        <w:t xml:space="preserve"> The process culminated in the subsequent adoption of the </w:t>
      </w:r>
      <w:hyperlink r:id="rId7" w:history="1">
        <w:r w:rsidRPr="002F57A6">
          <w:rPr>
            <w:rStyle w:val="Hyperlink"/>
            <w:rFonts w:ascii="Arial" w:hAnsi="Arial" w:cs="Arial"/>
            <w:color w:val="3366FF"/>
            <w:sz w:val="20"/>
            <w:szCs w:val="20"/>
          </w:rPr>
          <w:t>2030 Agenda for Sustainable Development</w:t>
        </w:r>
      </w:hyperlink>
      <w:r w:rsidRPr="002F57A6">
        <w:rPr>
          <w:rFonts w:ascii="Arial" w:hAnsi="Arial" w:cs="Arial"/>
          <w:color w:val="3366FF"/>
          <w:sz w:val="20"/>
          <w:szCs w:val="20"/>
        </w:rPr>
        <w:t>,</w:t>
      </w:r>
      <w:r>
        <w:rPr>
          <w:rFonts w:ascii="Arial" w:hAnsi="Arial" w:cs="Arial"/>
          <w:color w:val="666666"/>
          <w:sz w:val="20"/>
          <w:szCs w:val="20"/>
        </w:rPr>
        <w:t xml:space="preserve"> with </w:t>
      </w:r>
      <w:hyperlink r:id="rId8" w:history="1">
        <w:r w:rsidRPr="002F57A6">
          <w:rPr>
            <w:rStyle w:val="Hyperlink"/>
            <w:rFonts w:ascii="Arial" w:hAnsi="Arial" w:cs="Arial"/>
            <w:color w:val="3366FF"/>
            <w:sz w:val="20"/>
            <w:szCs w:val="20"/>
          </w:rPr>
          <w:t>17 SDGs</w:t>
        </w:r>
      </w:hyperlink>
      <w:r>
        <w:rPr>
          <w:rFonts w:ascii="Arial" w:hAnsi="Arial" w:cs="Arial"/>
          <w:color w:val="666666"/>
          <w:sz w:val="20"/>
          <w:szCs w:val="20"/>
        </w:rPr>
        <w:t xml:space="preserve"> at its core, at the </w:t>
      </w:r>
      <w:hyperlink r:id="rId9" w:history="1">
        <w:r w:rsidRPr="002F57A6">
          <w:rPr>
            <w:rStyle w:val="Hyperlink"/>
            <w:rFonts w:ascii="Arial" w:hAnsi="Arial" w:cs="Arial"/>
            <w:color w:val="3366FF"/>
            <w:sz w:val="20"/>
            <w:szCs w:val="20"/>
          </w:rPr>
          <w:t>UN Sustainable Development Summit</w:t>
        </w:r>
      </w:hyperlink>
      <w:r>
        <w:rPr>
          <w:rFonts w:ascii="Arial" w:hAnsi="Arial" w:cs="Arial"/>
          <w:color w:val="666666"/>
          <w:sz w:val="20"/>
          <w:szCs w:val="20"/>
        </w:rPr>
        <w:t xml:space="preserve"> in September 2015.</w:t>
      </w:r>
    </w:p>
    <w:p w:rsidR="005F477E" w:rsidRDefault="005F477E" w:rsidP="005F477E">
      <w:pPr>
        <w:numPr>
          <w:ilvl w:val="0"/>
          <w:numId w:val="1"/>
        </w:numPr>
        <w:spacing w:before="100" w:beforeAutospacing="1" w:after="100" w:afterAutospacing="1"/>
        <w:rPr>
          <w:rFonts w:ascii="Arial" w:hAnsi="Arial" w:cs="Arial"/>
          <w:color w:val="666666"/>
          <w:sz w:val="20"/>
          <w:szCs w:val="20"/>
        </w:rPr>
      </w:pPr>
      <w:r>
        <w:rPr>
          <w:rFonts w:ascii="Arial" w:hAnsi="Arial" w:cs="Arial"/>
          <w:color w:val="666666"/>
          <w:sz w:val="20"/>
          <w:szCs w:val="20"/>
        </w:rPr>
        <w:t>2015 was a landmark year for multilateralism and international policy shaping, with the adoption of several major agreements:</w:t>
      </w:r>
    </w:p>
    <w:p w:rsidR="005F477E" w:rsidRDefault="007F6284" w:rsidP="005F477E">
      <w:pPr>
        <w:numPr>
          <w:ilvl w:val="1"/>
          <w:numId w:val="1"/>
        </w:numPr>
        <w:spacing w:before="100" w:beforeAutospacing="1" w:after="100" w:afterAutospacing="1"/>
        <w:rPr>
          <w:rFonts w:ascii="Arial" w:hAnsi="Arial" w:cs="Arial"/>
          <w:color w:val="666666"/>
          <w:sz w:val="20"/>
          <w:szCs w:val="20"/>
        </w:rPr>
      </w:pPr>
      <w:hyperlink r:id="rId10" w:history="1">
        <w:r w:rsidR="005F477E" w:rsidRPr="002F57A6">
          <w:rPr>
            <w:rStyle w:val="Hyperlink"/>
            <w:rFonts w:ascii="Arial" w:hAnsi="Arial" w:cs="Arial"/>
            <w:color w:val="3366FF"/>
            <w:sz w:val="20"/>
            <w:szCs w:val="20"/>
          </w:rPr>
          <w:t>Sendai Framework for Disaster Risk Reductio</w:t>
        </w:r>
        <w:r w:rsidR="005F477E">
          <w:rPr>
            <w:rStyle w:val="Hyperlink"/>
            <w:rFonts w:ascii="Arial" w:hAnsi="Arial" w:cs="Arial"/>
            <w:color w:val="00ADEF"/>
            <w:sz w:val="20"/>
            <w:szCs w:val="20"/>
          </w:rPr>
          <w:t>n</w:t>
        </w:r>
      </w:hyperlink>
      <w:r w:rsidR="005F477E">
        <w:rPr>
          <w:rFonts w:ascii="Arial" w:hAnsi="Arial" w:cs="Arial"/>
          <w:color w:val="666666"/>
          <w:sz w:val="20"/>
          <w:szCs w:val="20"/>
        </w:rPr>
        <w:t xml:space="preserve"> (March 2015)</w:t>
      </w:r>
    </w:p>
    <w:p w:rsidR="005F477E" w:rsidRPr="002F57A6" w:rsidRDefault="007F6284" w:rsidP="005F477E">
      <w:pPr>
        <w:numPr>
          <w:ilvl w:val="1"/>
          <w:numId w:val="1"/>
        </w:numPr>
        <w:spacing w:before="100" w:beforeAutospacing="1" w:after="100" w:afterAutospacing="1"/>
        <w:rPr>
          <w:rFonts w:ascii="Arial" w:hAnsi="Arial" w:cs="Arial"/>
          <w:color w:val="3366FF"/>
          <w:sz w:val="20"/>
          <w:szCs w:val="20"/>
        </w:rPr>
      </w:pPr>
      <w:hyperlink r:id="rId11" w:history="1">
        <w:r w:rsidR="005F477E" w:rsidRPr="002F57A6">
          <w:rPr>
            <w:rStyle w:val="Hyperlink"/>
            <w:rFonts w:ascii="Arial" w:hAnsi="Arial" w:cs="Arial"/>
            <w:color w:val="3366FF"/>
            <w:sz w:val="20"/>
            <w:szCs w:val="20"/>
          </w:rPr>
          <w:t>Addis Ababa Action Agenda on Financing for Development</w:t>
        </w:r>
      </w:hyperlink>
      <w:r w:rsidR="005F477E">
        <w:rPr>
          <w:rFonts w:ascii="Arial" w:hAnsi="Arial" w:cs="Arial"/>
          <w:color w:val="666666"/>
          <w:sz w:val="20"/>
          <w:szCs w:val="20"/>
        </w:rPr>
        <w:t xml:space="preserve"> (July 2015)</w:t>
      </w:r>
    </w:p>
    <w:p w:rsidR="005F477E" w:rsidRDefault="005F477E" w:rsidP="005F477E">
      <w:pPr>
        <w:numPr>
          <w:ilvl w:val="1"/>
          <w:numId w:val="1"/>
        </w:numPr>
        <w:spacing w:before="100" w:beforeAutospacing="1" w:after="100" w:afterAutospacing="1"/>
        <w:rPr>
          <w:rFonts w:ascii="Arial" w:hAnsi="Arial" w:cs="Arial"/>
          <w:color w:val="666666"/>
          <w:sz w:val="20"/>
          <w:szCs w:val="20"/>
        </w:rPr>
      </w:pPr>
      <w:r w:rsidRPr="00BF7241">
        <w:rPr>
          <w:rFonts w:ascii="Arial" w:hAnsi="Arial" w:cs="Arial"/>
          <w:sz w:val="20"/>
          <w:szCs w:val="20"/>
        </w:rPr>
        <w:t>Transforming our world: the 2030 Agenda for Sustainable Development</w:t>
      </w:r>
      <w:r>
        <w:rPr>
          <w:rFonts w:ascii="Arial" w:hAnsi="Arial" w:cs="Arial"/>
          <w:color w:val="666666"/>
          <w:sz w:val="20"/>
          <w:szCs w:val="20"/>
        </w:rPr>
        <w:t xml:space="preserve"> with its 17 SDGs was adopted at the </w:t>
      </w:r>
      <w:hyperlink r:id="rId12" w:history="1">
        <w:r w:rsidRPr="002F57A6">
          <w:rPr>
            <w:rStyle w:val="Hyperlink"/>
            <w:rFonts w:ascii="Arial" w:hAnsi="Arial" w:cs="Arial"/>
            <w:color w:val="3366FF"/>
            <w:sz w:val="20"/>
            <w:szCs w:val="20"/>
          </w:rPr>
          <w:t>UN Sustainable Development Summit</w:t>
        </w:r>
      </w:hyperlink>
      <w:r>
        <w:rPr>
          <w:rFonts w:ascii="Arial" w:hAnsi="Arial" w:cs="Arial"/>
          <w:color w:val="666666"/>
          <w:sz w:val="20"/>
          <w:szCs w:val="20"/>
        </w:rPr>
        <w:t xml:space="preserve"> in New York in September 2015.</w:t>
      </w:r>
    </w:p>
    <w:p w:rsidR="005F477E" w:rsidRDefault="007F6284" w:rsidP="005F477E">
      <w:pPr>
        <w:numPr>
          <w:ilvl w:val="1"/>
          <w:numId w:val="1"/>
        </w:numPr>
        <w:spacing w:before="100" w:beforeAutospacing="1" w:after="100" w:afterAutospacing="1"/>
        <w:rPr>
          <w:rFonts w:ascii="Arial" w:hAnsi="Arial" w:cs="Arial"/>
          <w:color w:val="666666"/>
          <w:sz w:val="20"/>
          <w:szCs w:val="20"/>
        </w:rPr>
      </w:pPr>
      <w:hyperlink r:id="rId13" w:history="1">
        <w:r w:rsidR="005F477E" w:rsidRPr="002F57A6">
          <w:rPr>
            <w:rStyle w:val="Hyperlink"/>
            <w:rFonts w:ascii="Arial" w:hAnsi="Arial" w:cs="Arial"/>
            <w:color w:val="3366FF"/>
            <w:sz w:val="20"/>
            <w:szCs w:val="20"/>
          </w:rPr>
          <w:t>Paris Agreement on Climate Change</w:t>
        </w:r>
      </w:hyperlink>
      <w:r w:rsidR="005F477E">
        <w:rPr>
          <w:rFonts w:ascii="Arial" w:hAnsi="Arial" w:cs="Arial"/>
          <w:color w:val="666666"/>
          <w:sz w:val="20"/>
          <w:szCs w:val="20"/>
        </w:rPr>
        <w:t xml:space="preserve"> (December 2015) </w:t>
      </w:r>
    </w:p>
    <w:p w:rsidR="005F477E" w:rsidRDefault="005F477E" w:rsidP="005F477E">
      <w:pPr>
        <w:numPr>
          <w:ilvl w:val="0"/>
          <w:numId w:val="1"/>
        </w:numPr>
        <w:spacing w:before="100" w:beforeAutospacing="1" w:after="100" w:afterAutospacing="1"/>
        <w:rPr>
          <w:rFonts w:ascii="Arial" w:hAnsi="Arial" w:cs="Arial"/>
          <w:color w:val="666666"/>
          <w:sz w:val="20"/>
          <w:szCs w:val="20"/>
        </w:rPr>
      </w:pPr>
      <w:r>
        <w:rPr>
          <w:rFonts w:ascii="Arial" w:hAnsi="Arial" w:cs="Arial"/>
          <w:color w:val="666666"/>
          <w:sz w:val="20"/>
          <w:szCs w:val="20"/>
        </w:rPr>
        <w:t xml:space="preserve">Now, the annual </w:t>
      </w:r>
      <w:hyperlink r:id="rId14" w:history="1">
        <w:r w:rsidRPr="002F57A6">
          <w:rPr>
            <w:rStyle w:val="Hyperlink"/>
            <w:rFonts w:ascii="Arial" w:hAnsi="Arial" w:cs="Arial"/>
            <w:color w:val="3366FF"/>
            <w:sz w:val="20"/>
            <w:szCs w:val="20"/>
          </w:rPr>
          <w:t>High-level Political Fo</w:t>
        </w:r>
        <w:bookmarkStart w:id="0" w:name="_GoBack"/>
        <w:bookmarkEnd w:id="0"/>
        <w:r w:rsidRPr="002F57A6">
          <w:rPr>
            <w:rStyle w:val="Hyperlink"/>
            <w:rFonts w:ascii="Arial" w:hAnsi="Arial" w:cs="Arial"/>
            <w:color w:val="3366FF"/>
            <w:sz w:val="20"/>
            <w:szCs w:val="20"/>
          </w:rPr>
          <w:t>rum on Sustainable Development</w:t>
        </w:r>
      </w:hyperlink>
      <w:r>
        <w:rPr>
          <w:rFonts w:ascii="Arial" w:hAnsi="Arial" w:cs="Arial"/>
          <w:color w:val="666666"/>
          <w:sz w:val="20"/>
          <w:szCs w:val="20"/>
        </w:rPr>
        <w:t xml:space="preserve"> serves as the central UN platform for the follow-up and review of the SDGs.</w:t>
      </w:r>
    </w:p>
    <w:p w:rsidR="00ED6C22" w:rsidRDefault="007F6284"/>
    <w:sectPr w:rsidR="00ED6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00E4C"/>
    <w:multiLevelType w:val="multilevel"/>
    <w:tmpl w:val="63FC4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03"/>
    <w:rsid w:val="00026B8D"/>
    <w:rsid w:val="00056CAB"/>
    <w:rsid w:val="002E221A"/>
    <w:rsid w:val="002F57A6"/>
    <w:rsid w:val="003A4315"/>
    <w:rsid w:val="003B76D7"/>
    <w:rsid w:val="00443A30"/>
    <w:rsid w:val="005F477E"/>
    <w:rsid w:val="007F6284"/>
    <w:rsid w:val="00A01BD0"/>
    <w:rsid w:val="00A3313F"/>
    <w:rsid w:val="00B63803"/>
    <w:rsid w:val="00BC0C0C"/>
    <w:rsid w:val="00BD4F0C"/>
    <w:rsid w:val="00BF7241"/>
    <w:rsid w:val="00C25E1E"/>
    <w:rsid w:val="00C3624F"/>
    <w:rsid w:val="00C50953"/>
    <w:rsid w:val="00C85F83"/>
    <w:rsid w:val="00CD7ADD"/>
    <w:rsid w:val="00D2489B"/>
    <w:rsid w:val="00F4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9833F-2F8C-4C18-8E6B-CDFC5C41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80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Абзац списка"/>
    <w:basedOn w:val="Normal"/>
    <w:uiPriority w:val="34"/>
    <w:qFormat/>
    <w:rsid w:val="00C3624F"/>
    <w:pPr>
      <w:spacing w:after="200" w:line="276" w:lineRule="auto"/>
      <w:ind w:left="720"/>
      <w:contextualSpacing/>
    </w:pPr>
    <w:rPr>
      <w:rFonts w:ascii="Calibri" w:eastAsia="Calibri" w:hAnsi="Calibri"/>
      <w:sz w:val="22"/>
      <w:szCs w:val="22"/>
      <w:lang w:val="ru-RU"/>
    </w:rPr>
  </w:style>
  <w:style w:type="paragraph" w:styleId="Title">
    <w:name w:val="Title"/>
    <w:basedOn w:val="Normal"/>
    <w:next w:val="Normal"/>
    <w:link w:val="TitleChar"/>
    <w:uiPriority w:val="10"/>
    <w:qFormat/>
    <w:rsid w:val="00C3624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3624F"/>
    <w:rPr>
      <w:rFonts w:ascii="Cambria" w:hAnsi="Cambria"/>
      <w:b/>
      <w:bCs/>
      <w:kern w:val="28"/>
      <w:sz w:val="32"/>
      <w:szCs w:val="32"/>
      <w:lang w:val="en-GB"/>
    </w:rPr>
  </w:style>
  <w:style w:type="paragraph" w:styleId="Subtitle">
    <w:name w:val="Subtitle"/>
    <w:basedOn w:val="Normal"/>
    <w:next w:val="Normal"/>
    <w:link w:val="SubtitleChar"/>
    <w:uiPriority w:val="11"/>
    <w:qFormat/>
    <w:rsid w:val="00C3624F"/>
    <w:pPr>
      <w:spacing w:after="60"/>
      <w:jc w:val="center"/>
      <w:outlineLvl w:val="1"/>
    </w:pPr>
    <w:rPr>
      <w:rFonts w:ascii="Cambria" w:hAnsi="Cambria"/>
    </w:rPr>
  </w:style>
  <w:style w:type="character" w:customStyle="1" w:styleId="SubtitleChar">
    <w:name w:val="Subtitle Char"/>
    <w:link w:val="Subtitle"/>
    <w:uiPriority w:val="11"/>
    <w:rsid w:val="00C3624F"/>
    <w:rPr>
      <w:rFonts w:ascii="Cambria" w:hAnsi="Cambria"/>
      <w:sz w:val="24"/>
      <w:szCs w:val="24"/>
      <w:lang w:val="en-GB"/>
    </w:rPr>
  </w:style>
  <w:style w:type="character" w:styleId="Strong">
    <w:name w:val="Strong"/>
    <w:uiPriority w:val="22"/>
    <w:qFormat/>
    <w:rsid w:val="00C3624F"/>
    <w:rPr>
      <w:b/>
      <w:bCs/>
    </w:rPr>
  </w:style>
  <w:style w:type="character" w:styleId="Emphasis">
    <w:name w:val="Emphasis"/>
    <w:uiPriority w:val="20"/>
    <w:qFormat/>
    <w:rsid w:val="00C3624F"/>
    <w:rPr>
      <w:i/>
      <w:iCs/>
    </w:rPr>
  </w:style>
  <w:style w:type="paragraph" w:styleId="NoSpacing">
    <w:name w:val="No Spacing"/>
    <w:uiPriority w:val="1"/>
    <w:qFormat/>
    <w:rsid w:val="00C3624F"/>
    <w:rPr>
      <w:rFonts w:ascii="Calibri" w:eastAsia="Calibri" w:hAnsi="Calibri"/>
      <w:sz w:val="22"/>
      <w:szCs w:val="22"/>
      <w:lang w:val="bg-BG"/>
    </w:rPr>
  </w:style>
  <w:style w:type="paragraph" w:styleId="ListParagraph">
    <w:name w:val="List Paragraph"/>
    <w:basedOn w:val="Normal"/>
    <w:link w:val="ListParagraphChar"/>
    <w:uiPriority w:val="34"/>
    <w:qFormat/>
    <w:rsid w:val="00C3624F"/>
    <w:pPr>
      <w:widowControl w:val="0"/>
      <w:autoSpaceDE w:val="0"/>
      <w:autoSpaceDN w:val="0"/>
      <w:adjustRightInd w:val="0"/>
      <w:ind w:left="720"/>
    </w:pPr>
    <w:rPr>
      <w:rFonts w:ascii="Arial" w:hAnsi="Arial" w:cs="Arial"/>
      <w:lang w:val="en-US"/>
    </w:rPr>
  </w:style>
  <w:style w:type="character" w:customStyle="1" w:styleId="ListParagraphChar">
    <w:name w:val="List Paragraph Char"/>
    <w:link w:val="ListParagraph"/>
    <w:uiPriority w:val="34"/>
    <w:locked/>
    <w:rsid w:val="00C3624F"/>
    <w:rPr>
      <w:rFonts w:ascii="Arial" w:hAnsi="Arial" w:cs="Arial"/>
      <w:sz w:val="24"/>
      <w:szCs w:val="24"/>
    </w:rPr>
  </w:style>
  <w:style w:type="character" w:styleId="SubtleEmphasis">
    <w:name w:val="Subtle Emphasis"/>
    <w:uiPriority w:val="19"/>
    <w:qFormat/>
    <w:rsid w:val="00C3624F"/>
    <w:rPr>
      <w:i/>
      <w:iCs/>
      <w:color w:val="808080"/>
    </w:rPr>
  </w:style>
  <w:style w:type="character" w:styleId="Hyperlink">
    <w:name w:val="Hyperlink"/>
    <w:basedOn w:val="DefaultParagraphFont"/>
    <w:uiPriority w:val="99"/>
    <w:unhideWhenUsed/>
    <w:rsid w:val="005F477E"/>
    <w:rPr>
      <w:color w:val="0000FF"/>
      <w:u w:val="single"/>
    </w:rPr>
  </w:style>
  <w:style w:type="character" w:styleId="FollowedHyperlink">
    <w:name w:val="FollowedHyperlink"/>
    <w:basedOn w:val="DefaultParagraphFont"/>
    <w:uiPriority w:val="99"/>
    <w:semiHidden/>
    <w:unhideWhenUsed/>
    <w:rsid w:val="005F4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sdgs" TargetMode="External"/><Relationship Id="rId13" Type="http://schemas.openxmlformats.org/officeDocument/2006/relationships/hyperlink" Target="https://sustainabledevelopment.un.org/frameworks/parisagreement" TargetMode="External"/><Relationship Id="rId3" Type="http://schemas.openxmlformats.org/officeDocument/2006/relationships/settings" Target="settings.xml"/><Relationship Id="rId7" Type="http://schemas.openxmlformats.org/officeDocument/2006/relationships/hyperlink" Target="https://sustainabledevelopment.un.org/post2015/transformingourworld" TargetMode="External"/><Relationship Id="rId12" Type="http://schemas.openxmlformats.org/officeDocument/2006/relationships/hyperlink" Target="https://sustainabledevelopment.un.org/post2015/summ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stainabledevelopment.un.org/post2015/negotiations" TargetMode="External"/><Relationship Id="rId11" Type="http://schemas.openxmlformats.org/officeDocument/2006/relationships/hyperlink" Target="https://sustainabledevelopment.un.org/frameworks/addisababaactionagenda" TargetMode="External"/><Relationship Id="rId5" Type="http://schemas.openxmlformats.org/officeDocument/2006/relationships/hyperlink" Target="https://www.refworld.org/docid/3b00f4ea3.html" TargetMode="External"/><Relationship Id="rId15" Type="http://schemas.openxmlformats.org/officeDocument/2006/relationships/fontTable" Target="fontTable.xml"/><Relationship Id="rId10" Type="http://schemas.openxmlformats.org/officeDocument/2006/relationships/hyperlink" Target="https://sustainabledevelopment.un.org/frameworks/sendaiframework" TargetMode="External"/><Relationship Id="rId4" Type="http://schemas.openxmlformats.org/officeDocument/2006/relationships/webSettings" Target="webSettings.xml"/><Relationship Id="rId9" Type="http://schemas.openxmlformats.org/officeDocument/2006/relationships/hyperlink" Target="https://sustainabledevelopment.un.org/post2015/summit" TargetMode="External"/><Relationship Id="rId14" Type="http://schemas.openxmlformats.org/officeDocument/2006/relationships/hyperlink" Target="https://sustainabledevelopment.un.org/hl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4</DocSecurity>
  <Lines>16</Lines>
  <Paragraphs>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Iordan Tenev</dc:creator>
  <cp:keywords/>
  <dc:description/>
  <cp:lastModifiedBy>Iordan Tenev</cp:lastModifiedBy>
  <cp:revision>2</cp:revision>
  <dcterms:created xsi:type="dcterms:W3CDTF">2021-05-17T11:48:00Z</dcterms:created>
  <dcterms:modified xsi:type="dcterms:W3CDTF">2021-05-17T11:48:00Z</dcterms:modified>
</cp:coreProperties>
</file>